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3CE5" w14:textId="54DEC33B" w:rsidR="00C1123E" w:rsidRPr="00C1123E" w:rsidRDefault="00C1123E">
      <w:pPr>
        <w:rPr>
          <w:b/>
          <w:bCs/>
        </w:rPr>
      </w:pPr>
    </w:p>
    <w:p w14:paraId="1EAADB76" w14:textId="77777777" w:rsidR="00C1123E" w:rsidRPr="00C1123E" w:rsidRDefault="00C1123E">
      <w:pPr>
        <w:rPr>
          <w:b/>
          <w:bCs/>
        </w:rPr>
      </w:pPr>
    </w:p>
    <w:p w14:paraId="1BB1EF2C" w14:textId="77777777" w:rsidR="00C1123E" w:rsidRPr="00C1123E" w:rsidRDefault="00C1123E" w:rsidP="00C1123E">
      <w:pPr>
        <w:jc w:val="center"/>
        <w:rPr>
          <w:b/>
          <w:bCs/>
        </w:rPr>
      </w:pPr>
      <w:r w:rsidRPr="00C1123E">
        <w:rPr>
          <w:b/>
          <w:bCs/>
        </w:rPr>
        <w:t>CUNY Council of Chief Librarians</w:t>
      </w:r>
    </w:p>
    <w:p w14:paraId="14313DE5" w14:textId="77777777" w:rsidR="00C1123E" w:rsidRDefault="00C1123E" w:rsidP="00C1123E">
      <w:pPr>
        <w:jc w:val="center"/>
        <w:rPr>
          <w:b/>
          <w:bCs/>
          <w:u w:val="single"/>
        </w:rPr>
      </w:pPr>
      <w:r w:rsidRPr="00C1123E">
        <w:rPr>
          <w:b/>
          <w:bCs/>
          <w:u w:val="single"/>
        </w:rPr>
        <w:t>Minutes</w:t>
      </w:r>
    </w:p>
    <w:p w14:paraId="4020404A" w14:textId="77EF0100" w:rsidR="00C1123E" w:rsidRDefault="002A3FF1" w:rsidP="00C1123E">
      <w:pPr>
        <w:jc w:val="center"/>
      </w:pPr>
      <w:r>
        <w:t>October 7</w:t>
      </w:r>
      <w:r w:rsidR="00C1123E">
        <w:t>, 2019</w:t>
      </w:r>
    </w:p>
    <w:p w14:paraId="304F1AA8" w14:textId="77777777" w:rsidR="00C1123E" w:rsidRDefault="00C1123E" w:rsidP="00C1123E">
      <w:pPr>
        <w:jc w:val="center"/>
      </w:pPr>
      <w:r>
        <w:t>10:00 AM – 12:00 PM</w:t>
      </w:r>
    </w:p>
    <w:p w14:paraId="65BE7100" w14:textId="77777777" w:rsidR="00C1123E" w:rsidRDefault="00C1123E" w:rsidP="00C1123E">
      <w:pPr>
        <w:jc w:val="center"/>
      </w:pPr>
      <w:r>
        <w:t>Baruch College, Newman Library</w:t>
      </w:r>
    </w:p>
    <w:p w14:paraId="56020243" w14:textId="77777777" w:rsidR="00C1123E" w:rsidRDefault="00C1123E" w:rsidP="00C1123E">
      <w:pPr>
        <w:jc w:val="center"/>
      </w:pPr>
      <w:r>
        <w:t xml:space="preserve">Room 415 </w:t>
      </w:r>
    </w:p>
    <w:p w14:paraId="261DA872" w14:textId="77777777" w:rsidR="00C1123E" w:rsidRDefault="00C1123E" w:rsidP="00C1123E">
      <w:pPr>
        <w:jc w:val="center"/>
      </w:pPr>
    </w:p>
    <w:p w14:paraId="5AD3EAAA" w14:textId="77777777" w:rsidR="00C1123E" w:rsidRDefault="00C1123E" w:rsidP="00C1123E">
      <w:pPr>
        <w:rPr>
          <w:b/>
          <w:bCs/>
        </w:rPr>
      </w:pPr>
      <w:r w:rsidRPr="00C1123E">
        <w:rPr>
          <w:b/>
          <w:bCs/>
        </w:rPr>
        <w:t xml:space="preserve">Attendance: </w:t>
      </w:r>
    </w:p>
    <w:p w14:paraId="0EDE6004" w14:textId="4382B739" w:rsidR="00C1123E" w:rsidRDefault="00684C5C" w:rsidP="00C1123E">
      <w:r>
        <w:t>Amy Beth (GCC), Michael Miller (BCC), Maura Smale (NYCCT), Jeffrey Delgado (LACUNY), Njoki Kinyatti (York), Michael Waldman (Baruch), Josephine Murphy (KBCC), Clay Williams (Hunter), Mary Mallery (BC), Nancy Egan (OLS), Kathleen Dreyer (BMCC), Polly Thistle</w:t>
      </w:r>
      <w:r w:rsidR="00BE1A74">
        <w:t>th</w:t>
      </w:r>
      <w:r>
        <w:t>waite (GC)</w:t>
      </w:r>
      <w:r w:rsidR="00C26C38">
        <w:t>,</w:t>
      </w:r>
      <w:r>
        <w:t xml:space="preserve"> Judith Schwartz (MEC), Amy Stempler (CSI), Kenneth Schlesinger (Lehman), Allie Verbovetskaya (OLS), Kristin Hart (QC), Greg Gosselin (OLS), Raquel Gabriel (Law), Madeline Ford (Hostos), Jeanne Galvin (QBCC), Scott White (LGACC), Roberta Brody (QC), William Gibbons (CCNY).</w:t>
      </w:r>
    </w:p>
    <w:p w14:paraId="04162E48" w14:textId="77777777" w:rsidR="00C1123E" w:rsidRDefault="00C1123E" w:rsidP="00C1123E"/>
    <w:p w14:paraId="61FA35CE" w14:textId="77777777" w:rsidR="00C1123E" w:rsidRDefault="00C1123E" w:rsidP="00C1123E">
      <w:r w:rsidRPr="00C1123E">
        <w:rPr>
          <w:b/>
          <w:bCs/>
        </w:rPr>
        <w:t>Excused:</w:t>
      </w:r>
      <w:r w:rsidR="00BE1A74">
        <w:rPr>
          <w:b/>
          <w:bCs/>
        </w:rPr>
        <w:t xml:space="preserve"> </w:t>
      </w:r>
      <w:r w:rsidR="00BE1A74" w:rsidRPr="00BE1A74">
        <w:t>Barbara Gray</w:t>
      </w:r>
      <w:r w:rsidR="00C26C38">
        <w:t xml:space="preserve"> (Journalism), Larry Sullivan (JJ)</w:t>
      </w:r>
    </w:p>
    <w:p w14:paraId="56EEFBC6" w14:textId="77777777" w:rsidR="00C1123E" w:rsidRDefault="00C1123E" w:rsidP="00C1123E"/>
    <w:p w14:paraId="293DAFE6" w14:textId="77777777" w:rsidR="00C1123E" w:rsidRDefault="00C1123E" w:rsidP="00C1123E"/>
    <w:p w14:paraId="3E91E3A5" w14:textId="77777777" w:rsidR="00C1123E" w:rsidRDefault="00C1123E" w:rsidP="00C1123E">
      <w:pPr>
        <w:pStyle w:val="ListParagraph"/>
        <w:numPr>
          <w:ilvl w:val="0"/>
          <w:numId w:val="1"/>
        </w:numPr>
        <w:rPr>
          <w:b/>
          <w:bCs/>
        </w:rPr>
      </w:pPr>
      <w:r>
        <w:rPr>
          <w:b/>
          <w:bCs/>
        </w:rPr>
        <w:t>Call to Order</w:t>
      </w:r>
    </w:p>
    <w:p w14:paraId="7DD709A7" w14:textId="77777777" w:rsidR="00C1123E" w:rsidRDefault="0026252B" w:rsidP="00C1123E">
      <w:pPr>
        <w:pStyle w:val="ListParagraph"/>
        <w:numPr>
          <w:ilvl w:val="0"/>
          <w:numId w:val="1"/>
        </w:numPr>
        <w:rPr>
          <w:b/>
          <w:bCs/>
        </w:rPr>
      </w:pPr>
      <w:r>
        <w:rPr>
          <w:b/>
          <w:bCs/>
        </w:rPr>
        <w:t xml:space="preserve">Approval of the September </w:t>
      </w:r>
      <w:r w:rsidR="00C1123E">
        <w:rPr>
          <w:b/>
          <w:bCs/>
        </w:rPr>
        <w:t>Minutes</w:t>
      </w:r>
    </w:p>
    <w:p w14:paraId="3D9A4E45" w14:textId="77777777" w:rsidR="0026252B" w:rsidRPr="0026252B" w:rsidRDefault="0026252B" w:rsidP="0026252B">
      <w:pPr>
        <w:pStyle w:val="ListParagraph"/>
        <w:numPr>
          <w:ilvl w:val="0"/>
          <w:numId w:val="5"/>
        </w:numPr>
      </w:pPr>
      <w:r>
        <w:t>Minutes were unanimously approved 16-0-0</w:t>
      </w:r>
    </w:p>
    <w:p w14:paraId="63B9779E" w14:textId="77777777" w:rsidR="00C1123E" w:rsidRDefault="00C1123E" w:rsidP="00C1123E">
      <w:pPr>
        <w:pStyle w:val="ListParagraph"/>
        <w:numPr>
          <w:ilvl w:val="0"/>
          <w:numId w:val="1"/>
        </w:numPr>
        <w:rPr>
          <w:b/>
          <w:bCs/>
        </w:rPr>
      </w:pPr>
      <w:r>
        <w:rPr>
          <w:b/>
          <w:bCs/>
        </w:rPr>
        <w:t>Announcements</w:t>
      </w:r>
    </w:p>
    <w:p w14:paraId="5D2EDE56" w14:textId="77777777" w:rsidR="00985ED9" w:rsidRDefault="00985ED9" w:rsidP="00985ED9">
      <w:pPr>
        <w:pStyle w:val="ListParagraph"/>
        <w:ind w:left="1440"/>
      </w:pPr>
      <w:r>
        <w:t>Thanks was extended to Kathleen Dreyer for her service as Secretary over the past 2 years.</w:t>
      </w:r>
    </w:p>
    <w:p w14:paraId="42F69B66" w14:textId="4EB3AF27" w:rsidR="00425533" w:rsidRDefault="00425533" w:rsidP="00985ED9">
      <w:pPr>
        <w:pStyle w:val="ListParagraph"/>
        <w:ind w:left="1440"/>
      </w:pPr>
      <w:r>
        <w:t>Thanks was extended to the Bylaws Task</w:t>
      </w:r>
      <w:r w:rsidR="002A3FF1">
        <w:t xml:space="preserve"> Force for their work: K. Schlesinger, M. Malle</w:t>
      </w:r>
      <w:r>
        <w:t>ry, M. Miller</w:t>
      </w:r>
      <w:bookmarkStart w:id="0" w:name="_GoBack"/>
      <w:bookmarkEnd w:id="0"/>
    </w:p>
    <w:p w14:paraId="47739A59" w14:textId="6B712C29" w:rsidR="00425533" w:rsidRDefault="00985ED9" w:rsidP="00425533">
      <w:pPr>
        <w:pStyle w:val="ListParagraph"/>
        <w:ind w:left="1440"/>
      </w:pPr>
      <w:r>
        <w:t xml:space="preserve">Thanks was extended to the </w:t>
      </w:r>
      <w:r w:rsidR="00425533">
        <w:t>Fines Task Force: K. Dryer, M. Ford, B. Lim, S. Yearwood, G. Gosselin, M. Smale</w:t>
      </w:r>
    </w:p>
    <w:p w14:paraId="6FB81136" w14:textId="7E2DFDDB" w:rsidR="00425533" w:rsidRDefault="00425533" w:rsidP="00425533">
      <w:pPr>
        <w:pStyle w:val="ListParagraph"/>
        <w:ind w:left="1440"/>
      </w:pPr>
      <w:r>
        <w:t>Chuck O’Brien has taken a positin at U of Binghampton and is no longer the SUNY liaison to the CCL. O’Brien has suggested Mark McBride at SUNY for determining a new liaison.  Smale will follow up.</w:t>
      </w:r>
    </w:p>
    <w:p w14:paraId="2A9A34C5" w14:textId="77777777" w:rsidR="00BA5681" w:rsidRDefault="00BA5681" w:rsidP="00425533">
      <w:pPr>
        <w:pStyle w:val="ListParagraph"/>
        <w:ind w:left="1440"/>
        <w:rPr>
          <w:b/>
          <w:bCs/>
        </w:rPr>
      </w:pPr>
      <w:r>
        <w:rPr>
          <w:b/>
          <w:bCs/>
        </w:rPr>
        <w:t>Ongoing business</w:t>
      </w:r>
    </w:p>
    <w:p w14:paraId="78E72AD3" w14:textId="77777777" w:rsidR="00BA5681" w:rsidRPr="00985ED9" w:rsidRDefault="0026252B" w:rsidP="0026252B">
      <w:pPr>
        <w:pStyle w:val="ListParagraph"/>
        <w:numPr>
          <w:ilvl w:val="0"/>
          <w:numId w:val="3"/>
        </w:numPr>
        <w:rPr>
          <w:b/>
          <w:bCs/>
        </w:rPr>
      </w:pPr>
      <w:r w:rsidRPr="00985ED9">
        <w:rPr>
          <w:b/>
          <w:bCs/>
        </w:rPr>
        <w:t>Personnel and Professional Development Committee</w:t>
      </w:r>
    </w:p>
    <w:p w14:paraId="5762E8DF" w14:textId="58C1881D" w:rsidR="00C1123E" w:rsidRPr="00985ED9" w:rsidRDefault="0026252B" w:rsidP="00985ED9">
      <w:pPr>
        <w:pStyle w:val="ListParagraph"/>
        <w:numPr>
          <w:ilvl w:val="0"/>
          <w:numId w:val="4"/>
        </w:numPr>
      </w:pPr>
      <w:r>
        <w:t xml:space="preserve">Amy Beth was voted to serve as Secretary of the CCL </w:t>
      </w:r>
      <w:r w:rsidR="00425533">
        <w:t>13-0-0</w:t>
      </w:r>
    </w:p>
    <w:p w14:paraId="088C958C" w14:textId="138FB594" w:rsidR="00C1123E" w:rsidRDefault="00C1123E" w:rsidP="00985ED9">
      <w:pPr>
        <w:pStyle w:val="ListParagraph"/>
        <w:numPr>
          <w:ilvl w:val="0"/>
          <w:numId w:val="3"/>
        </w:numPr>
        <w:rPr>
          <w:b/>
          <w:bCs/>
        </w:rPr>
      </w:pPr>
      <w:r>
        <w:rPr>
          <w:b/>
          <w:bCs/>
        </w:rPr>
        <w:t>D</w:t>
      </w:r>
      <w:r w:rsidR="00425533">
        <w:rPr>
          <w:b/>
          <w:bCs/>
        </w:rPr>
        <w:t>i</w:t>
      </w:r>
      <w:r>
        <w:rPr>
          <w:b/>
          <w:bCs/>
        </w:rPr>
        <w:t>versity and Inclusion Task Force</w:t>
      </w:r>
    </w:p>
    <w:p w14:paraId="1451C9DE" w14:textId="490AEB6D" w:rsidR="0026252B" w:rsidRDefault="00985ED9" w:rsidP="00985ED9">
      <w:pPr>
        <w:pStyle w:val="ListParagraph"/>
        <w:numPr>
          <w:ilvl w:val="0"/>
          <w:numId w:val="8"/>
        </w:numPr>
      </w:pPr>
      <w:r>
        <w:t>DITF are working on a LibG</w:t>
      </w:r>
      <w:r w:rsidR="0026252B" w:rsidRPr="0026252B">
        <w:t xml:space="preserve">uide draft – will send out </w:t>
      </w:r>
      <w:r>
        <w:t xml:space="preserve">for consideration </w:t>
      </w:r>
      <w:r w:rsidR="0026252B" w:rsidRPr="0026252B">
        <w:t xml:space="preserve">and it will </w:t>
      </w:r>
      <w:r>
        <w:t>ultimately post to the OLS LibGuide site. N</w:t>
      </w:r>
      <w:r w:rsidR="0026252B" w:rsidRPr="0026252B">
        <w:t>ext meeting is November.</w:t>
      </w:r>
    </w:p>
    <w:p w14:paraId="20BA115B" w14:textId="77777777" w:rsidR="00B50CB4" w:rsidRDefault="00B50CB4" w:rsidP="00B50CB4">
      <w:pPr>
        <w:pStyle w:val="ListParagraph"/>
        <w:numPr>
          <w:ilvl w:val="0"/>
          <w:numId w:val="3"/>
        </w:numPr>
        <w:rPr>
          <w:b/>
          <w:bCs/>
        </w:rPr>
      </w:pPr>
      <w:r w:rsidRPr="00B50CB4">
        <w:rPr>
          <w:b/>
          <w:bCs/>
        </w:rPr>
        <w:t>Fines Task Force</w:t>
      </w:r>
    </w:p>
    <w:p w14:paraId="1D38A362" w14:textId="1A055930" w:rsidR="00B50CB4" w:rsidRPr="008E2C8B" w:rsidRDefault="00B50CB4" w:rsidP="008E2C8B">
      <w:pPr>
        <w:pStyle w:val="ListParagraph"/>
        <w:numPr>
          <w:ilvl w:val="0"/>
          <w:numId w:val="10"/>
        </w:numPr>
        <w:rPr>
          <w:rFonts w:ascii="Calibri" w:eastAsia="Times New Roman" w:hAnsi="Calibri" w:cs="Calibri"/>
          <w:color w:val="000000" w:themeColor="text1"/>
          <w:sz w:val="22"/>
          <w:szCs w:val="22"/>
        </w:rPr>
      </w:pPr>
      <w:r>
        <w:t>Discussion and a vote on the proposal brought forth from the FTF was approved</w:t>
      </w:r>
      <w:r w:rsidR="00425533">
        <w:t xml:space="preserve"> with friendly ammendments</w:t>
      </w:r>
      <w:r>
        <w:t xml:space="preserve">.  </w:t>
      </w:r>
      <w:r w:rsidR="00425533">
        <w:t xml:space="preserve">14-0-2 </w:t>
      </w:r>
      <w:r w:rsidR="00BE1A74">
        <w:t xml:space="preserve">Final approved copy is attached.  For record keeping, this is a copy of the email from October </w:t>
      </w:r>
      <w:r w:rsidR="00BE1A74">
        <w:lastRenderedPageBreak/>
        <w:t>15</w:t>
      </w:r>
      <w:r w:rsidR="00BE1A74" w:rsidRPr="00BE1A74">
        <w:rPr>
          <w:vertAlign w:val="superscript"/>
        </w:rPr>
        <w:t>th</w:t>
      </w:r>
      <w:r w:rsidR="00BE1A74">
        <w:t xml:space="preserve"> that went to the </w:t>
      </w:r>
      <w:r w:rsidR="00C26C38">
        <w:t xml:space="preserve">Circulation Committee </w:t>
      </w:r>
      <w:r w:rsidR="00870141">
        <w:t>from Maura Smale</w:t>
      </w:r>
      <w:r w:rsidR="008E2C8B">
        <w:t xml:space="preserve"> </w:t>
      </w:r>
      <w:r w:rsidR="008E2C8B">
        <w:rPr>
          <w:rFonts w:ascii="Calibri" w:eastAsia="Times New Roman" w:hAnsi="Calibri" w:cs="Calibri"/>
          <w:color w:val="000000" w:themeColor="text1"/>
          <w:sz w:val="22"/>
          <w:szCs w:val="22"/>
        </w:rPr>
        <w:t>(f</w:t>
      </w:r>
      <w:r w:rsidR="008E2C8B" w:rsidRPr="008E2C8B">
        <w:rPr>
          <w:rFonts w:ascii="Calibri" w:eastAsia="Times New Roman" w:hAnsi="Calibri" w:cs="Calibri"/>
          <w:color w:val="000000" w:themeColor="text1"/>
          <w:sz w:val="22"/>
          <w:szCs w:val="22"/>
        </w:rPr>
        <w:t>or the CCL Fines Task Force)</w:t>
      </w:r>
      <w:r w:rsidR="008E2C8B">
        <w:rPr>
          <w:rFonts w:ascii="Calibri" w:eastAsia="Times New Roman" w:hAnsi="Calibri" w:cs="Calibri"/>
          <w:color w:val="000000" w:themeColor="text1"/>
          <w:sz w:val="22"/>
          <w:szCs w:val="22"/>
        </w:rPr>
        <w:t>:</w:t>
      </w:r>
    </w:p>
    <w:p w14:paraId="20E0997B"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FFFFFF"/>
          <w:sz w:val="22"/>
          <w:szCs w:val="22"/>
        </w:rPr>
        <w:t>Hello colleagues,</w:t>
      </w:r>
    </w:p>
    <w:p w14:paraId="636CC3F8"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FFFFFF"/>
          <w:sz w:val="22"/>
          <w:szCs w:val="22"/>
        </w:rPr>
        <w:t> </w:t>
      </w:r>
    </w:p>
    <w:p w14:paraId="5EA6FB73" w14:textId="77777777" w:rsidR="008E2C8B" w:rsidRPr="008E2C8B" w:rsidRDefault="00BE1A74" w:rsidP="008E2C8B">
      <w:pPr>
        <w:rPr>
          <w:rFonts w:ascii="Calibri" w:eastAsia="Times New Roman" w:hAnsi="Calibri" w:cs="Calibri"/>
          <w:color w:val="000000" w:themeColor="text1"/>
          <w:sz w:val="22"/>
          <w:szCs w:val="22"/>
        </w:rPr>
      </w:pPr>
      <w:r w:rsidRPr="00BE1A74">
        <w:rPr>
          <w:rFonts w:ascii="Calibri" w:eastAsia="Times New Roman" w:hAnsi="Calibri" w:cs="Calibri"/>
          <w:color w:val="FFFFFF"/>
          <w:sz w:val="22"/>
          <w:szCs w:val="22"/>
        </w:rPr>
        <w:t xml:space="preserve">I write to share the news that the proposal to eliminate library fines/fees for circulating (stacks) books passed in </w:t>
      </w:r>
    </w:p>
    <w:p w14:paraId="47095C5E" w14:textId="77777777" w:rsidR="00BE1A74" w:rsidRPr="008E2C8B" w:rsidRDefault="008E2C8B" w:rsidP="008E2C8B">
      <w:pPr>
        <w:rPr>
          <w:rFonts w:ascii="Calibri" w:eastAsia="Times New Roman" w:hAnsi="Calibri" w:cs="Calibri"/>
          <w:color w:val="000000" w:themeColor="text1"/>
          <w:sz w:val="22"/>
          <w:szCs w:val="22"/>
        </w:rPr>
      </w:pPr>
      <w:r w:rsidRPr="008E2C8B">
        <w:rPr>
          <w:rFonts w:ascii="Calibri" w:eastAsia="Times New Roman" w:hAnsi="Calibri" w:cs="Calibri"/>
          <w:color w:val="000000" w:themeColor="text1"/>
          <w:sz w:val="22"/>
          <w:szCs w:val="22"/>
        </w:rPr>
        <w:t>Hello colleagues,</w:t>
      </w:r>
      <w:r>
        <w:rPr>
          <w:rFonts w:ascii="Calibri" w:eastAsia="Times New Roman" w:hAnsi="Calibri" w:cs="Calibri"/>
          <w:color w:val="000000" w:themeColor="text1"/>
          <w:sz w:val="22"/>
          <w:szCs w:val="22"/>
        </w:rPr>
        <w:t xml:space="preserve"> </w:t>
      </w:r>
      <w:r w:rsidRPr="008E2C8B">
        <w:rPr>
          <w:rFonts w:ascii="Calibri" w:eastAsia="Times New Roman" w:hAnsi="Calibri" w:cs="Calibri"/>
          <w:color w:val="000000" w:themeColor="text1"/>
          <w:sz w:val="22"/>
          <w:szCs w:val="22"/>
        </w:rPr>
        <w:t>I write to share the news that the proposal to eliminate library fines/fees for circulating (stacks) books passed in a vote at the Council of Chief Librarians meeting last week. There are a few friendly amendments, which are visible in the proposal as comments and will be incorporated as we move forward:</w:t>
      </w:r>
      <w:r w:rsidR="00BE1A74" w:rsidRPr="008E2C8B">
        <w:rPr>
          <w:rFonts w:ascii="Calibri" w:eastAsia="Times New Roman" w:hAnsi="Calibri" w:cs="Calibri"/>
          <w:color w:val="FFFFFF"/>
          <w:sz w:val="22"/>
          <w:szCs w:val="22"/>
        </w:rPr>
        <w:t>s comments and will be incorporated as we move forward:</w:t>
      </w:r>
    </w:p>
    <w:p w14:paraId="4D296A13"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FFFFFF"/>
          <w:sz w:val="22"/>
          <w:szCs w:val="22"/>
        </w:rPr>
        <w:t> </w:t>
      </w:r>
    </w:p>
    <w:p w14:paraId="48D73245" w14:textId="77777777" w:rsidR="00BE1A74" w:rsidRPr="00BE1A74" w:rsidRDefault="00DA5A20" w:rsidP="00BE1A74">
      <w:pPr>
        <w:pStyle w:val="ListParagraph"/>
        <w:numPr>
          <w:ilvl w:val="0"/>
          <w:numId w:val="10"/>
        </w:numPr>
        <w:rPr>
          <w:rFonts w:ascii="Calibri" w:eastAsia="Times New Roman" w:hAnsi="Calibri" w:cs="Calibri"/>
          <w:color w:val="FFFFFF"/>
          <w:sz w:val="22"/>
          <w:szCs w:val="22"/>
        </w:rPr>
      </w:pPr>
      <w:hyperlink r:id="rId7" w:history="1">
        <w:r w:rsidR="00BE1A74" w:rsidRPr="00BE1A74">
          <w:rPr>
            <w:rFonts w:ascii="Calibri" w:eastAsia="Times New Roman" w:hAnsi="Calibri" w:cs="Calibri"/>
            <w:color w:val="954F72"/>
            <w:sz w:val="22"/>
            <w:szCs w:val="22"/>
            <w:u w:val="single"/>
          </w:rPr>
          <w:t>https://docs.google.com/document/d/1CszfRLzkciu72ZV6MtdBXxQzzuSMMJ4Nuf9BHCeylzA/edit</w:t>
        </w:r>
      </w:hyperlink>
    </w:p>
    <w:p w14:paraId="02B052F8"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FFFFFF"/>
          <w:sz w:val="22"/>
          <w:szCs w:val="22"/>
        </w:rPr>
        <w:t> </w:t>
      </w:r>
    </w:p>
    <w:p w14:paraId="416B95A9"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000000"/>
          <w:sz w:val="22"/>
          <w:szCs w:val="22"/>
        </w:rPr>
        <w:t>Our next steps are:</w:t>
      </w:r>
    </w:p>
    <w:p w14:paraId="57595C9F"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000000"/>
          <w:sz w:val="22"/>
          <w:szCs w:val="22"/>
        </w:rPr>
        <w:t> </w:t>
      </w:r>
    </w:p>
    <w:p w14:paraId="1A4323A5"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Arial" w:eastAsia="Times New Roman" w:hAnsi="Arial" w:cs="Arial"/>
          <w:color w:val="000000"/>
          <w:sz w:val="22"/>
          <w:szCs w:val="22"/>
        </w:rPr>
        <w:t>-</w:t>
      </w:r>
      <w:r w:rsidRPr="00BE1A74">
        <w:rPr>
          <w:rFonts w:ascii="Times New Roman" w:eastAsia="Times New Roman" w:hAnsi="Times New Roman" w:cs="Times New Roman"/>
          <w:color w:val="000000"/>
          <w:sz w:val="14"/>
          <w:szCs w:val="14"/>
        </w:rPr>
        <w:t>       </w:t>
      </w:r>
      <w:r w:rsidRPr="00BE1A74">
        <w:rPr>
          <w:rFonts w:ascii="Calibri" w:eastAsia="Times New Roman" w:hAnsi="Calibri" w:cs="Calibri"/>
          <w:color w:val="000000"/>
          <w:sz w:val="22"/>
          <w:szCs w:val="22"/>
        </w:rPr>
        <w:t>In conjunction with OLS, the current task force or a different iteration will create a new report to take to the CUNY administration and Board of Trustees. </w:t>
      </w:r>
    </w:p>
    <w:p w14:paraId="1CBB294A" w14:textId="77777777" w:rsidR="00BE1A74" w:rsidRPr="00BE1A74" w:rsidRDefault="00BE1A74" w:rsidP="00BE1A74">
      <w:pPr>
        <w:pStyle w:val="ListParagraph"/>
        <w:numPr>
          <w:ilvl w:val="0"/>
          <w:numId w:val="10"/>
        </w:numPr>
        <w:rPr>
          <w:rFonts w:ascii="Calibri" w:eastAsia="Times New Roman" w:hAnsi="Calibri" w:cs="Calibri"/>
          <w:color w:val="FFFFFF"/>
          <w:sz w:val="22"/>
          <w:szCs w:val="22"/>
        </w:rPr>
      </w:pPr>
      <w:r w:rsidRPr="00BE1A74">
        <w:rPr>
          <w:rFonts w:ascii="Calibri" w:eastAsia="Times New Roman" w:hAnsi="Calibri" w:cs="Calibri"/>
          <w:color w:val="FFFFFF"/>
        </w:rPr>
        <w:t> </w:t>
      </w:r>
    </w:p>
    <w:p w14:paraId="532BC623" w14:textId="77777777" w:rsidR="00BE1A74" w:rsidRPr="008E2C8B" w:rsidRDefault="00BE1A74" w:rsidP="00BE1A74">
      <w:pPr>
        <w:pStyle w:val="ListParagraph"/>
        <w:numPr>
          <w:ilvl w:val="0"/>
          <w:numId w:val="10"/>
        </w:numPr>
        <w:rPr>
          <w:rFonts w:ascii="Calibri" w:eastAsia="Times New Roman" w:hAnsi="Calibri" w:cs="Calibri"/>
          <w:color w:val="FFFFFF"/>
          <w:sz w:val="22"/>
          <w:szCs w:val="22"/>
        </w:rPr>
      </w:pPr>
      <w:r w:rsidRPr="00BE1A74">
        <w:rPr>
          <w:rFonts w:ascii="Arial" w:eastAsia="Times New Roman" w:hAnsi="Arial" w:cs="Arial"/>
          <w:color w:val="000000"/>
          <w:sz w:val="22"/>
          <w:szCs w:val="22"/>
        </w:rPr>
        <w:t>-</w:t>
      </w:r>
      <w:r w:rsidRPr="00BE1A74">
        <w:rPr>
          <w:rFonts w:ascii="Times New Roman" w:eastAsia="Times New Roman" w:hAnsi="Times New Roman" w:cs="Times New Roman"/>
          <w:color w:val="000000"/>
          <w:sz w:val="14"/>
          <w:szCs w:val="14"/>
        </w:rPr>
        <w:t>       </w:t>
      </w:r>
      <w:r w:rsidRPr="00BE1A74">
        <w:rPr>
          <w:rFonts w:ascii="Calibri" w:eastAsia="Times New Roman" w:hAnsi="Calibri" w:cs="Calibri"/>
          <w:color w:val="000000"/>
          <w:sz w:val="22"/>
          <w:szCs w:val="22"/>
        </w:rPr>
        <w:t>Once BoT has approved, implementation (by the current task force or a different iteration) will include writing notification text and marketing materials to inform patrons of the policy change, in collaboration with OLS and the Circulation Committee.</w:t>
      </w:r>
    </w:p>
    <w:p w14:paraId="515D06C7" w14:textId="77777777" w:rsidR="008E2C8B" w:rsidRDefault="008E2C8B" w:rsidP="008E2C8B">
      <w:pPr>
        <w:pStyle w:val="ListParagraph"/>
        <w:ind w:left="2160"/>
        <w:rPr>
          <w:rFonts w:ascii="Calibri" w:eastAsia="Times New Roman" w:hAnsi="Calibri" w:cs="Calibri"/>
          <w:color w:val="FFFFFF"/>
          <w:sz w:val="22"/>
          <w:szCs w:val="22"/>
        </w:rPr>
      </w:pPr>
    </w:p>
    <w:p w14:paraId="78D9E6DE" w14:textId="77777777" w:rsidR="008E2C8B" w:rsidRPr="008E2C8B" w:rsidRDefault="008E2C8B" w:rsidP="008E2C8B">
      <w:pPr>
        <w:pStyle w:val="ListParagraph"/>
        <w:ind w:left="2160"/>
        <w:rPr>
          <w:rFonts w:ascii="Calibri" w:eastAsia="Times New Roman" w:hAnsi="Calibri" w:cs="Calibri"/>
          <w:color w:val="000000" w:themeColor="text1"/>
          <w:sz w:val="22"/>
          <w:szCs w:val="22"/>
        </w:rPr>
      </w:pPr>
      <w:r w:rsidRPr="008E2C8B">
        <w:rPr>
          <w:rFonts w:ascii="Calibri" w:eastAsia="Times New Roman" w:hAnsi="Calibri" w:cs="Calibri"/>
          <w:color w:val="000000" w:themeColor="text1"/>
          <w:sz w:val="22"/>
          <w:szCs w:val="22"/>
        </w:rPr>
        <w:t>I’ve contacted the task force members to move to our next step of creating a report to take to the Board of Trustees. As of now, there is not yet a timeline for this work, but we will let you know when we have a timeline and plan.</w:t>
      </w:r>
    </w:p>
    <w:p w14:paraId="5A7AC609" w14:textId="77777777" w:rsidR="008E2C8B" w:rsidRPr="008E2C8B" w:rsidRDefault="008E2C8B" w:rsidP="008E2C8B">
      <w:pPr>
        <w:pStyle w:val="ListParagraph"/>
        <w:ind w:left="2160"/>
        <w:rPr>
          <w:rFonts w:ascii="Calibri" w:eastAsia="Times New Roman" w:hAnsi="Calibri" w:cs="Calibri"/>
          <w:color w:val="000000" w:themeColor="text1"/>
          <w:sz w:val="22"/>
          <w:szCs w:val="22"/>
        </w:rPr>
      </w:pPr>
      <w:r w:rsidRPr="008E2C8B">
        <w:rPr>
          <w:rFonts w:ascii="Calibri" w:eastAsia="Times New Roman" w:hAnsi="Calibri" w:cs="Calibri"/>
          <w:color w:val="000000" w:themeColor="text1"/>
          <w:sz w:val="22"/>
          <w:szCs w:val="22"/>
        </w:rPr>
        <w:t> </w:t>
      </w:r>
    </w:p>
    <w:p w14:paraId="330C3CFC" w14:textId="77777777" w:rsidR="008E2C8B" w:rsidRPr="008E2C8B" w:rsidRDefault="008E2C8B" w:rsidP="008E2C8B">
      <w:pPr>
        <w:pStyle w:val="ListParagraph"/>
        <w:ind w:left="2160"/>
        <w:rPr>
          <w:rFonts w:ascii="Calibri" w:eastAsia="Times New Roman" w:hAnsi="Calibri" w:cs="Calibri"/>
          <w:color w:val="000000" w:themeColor="text1"/>
          <w:sz w:val="22"/>
          <w:szCs w:val="22"/>
        </w:rPr>
      </w:pPr>
      <w:r w:rsidRPr="008E2C8B">
        <w:rPr>
          <w:rFonts w:ascii="Calibri" w:eastAsia="Times New Roman" w:hAnsi="Calibri" w:cs="Calibri"/>
          <w:color w:val="000000" w:themeColor="text1"/>
          <w:sz w:val="22"/>
          <w:szCs w:val="22"/>
        </w:rPr>
        <w:t>Many thanks for your review of and input into multiple iterations of this proposal.</w:t>
      </w:r>
    </w:p>
    <w:p w14:paraId="778C50BB" w14:textId="77777777" w:rsidR="00BE1A74" w:rsidRPr="008E2C8B" w:rsidRDefault="00BE1A74" w:rsidP="008E2C8B">
      <w:pPr>
        <w:ind w:left="1800"/>
        <w:rPr>
          <w:rFonts w:ascii="Calibri" w:eastAsia="Times New Roman" w:hAnsi="Calibri" w:cs="Calibri"/>
          <w:color w:val="000000" w:themeColor="text1"/>
          <w:sz w:val="22"/>
          <w:szCs w:val="22"/>
        </w:rPr>
      </w:pPr>
    </w:p>
    <w:p w14:paraId="5D02172F" w14:textId="77777777" w:rsidR="00C1123E" w:rsidRPr="008E2C8B" w:rsidRDefault="00C1123E" w:rsidP="00B50CB4">
      <w:pPr>
        <w:pStyle w:val="ListParagraph"/>
        <w:numPr>
          <w:ilvl w:val="0"/>
          <w:numId w:val="1"/>
        </w:numPr>
        <w:rPr>
          <w:b/>
          <w:bCs/>
          <w:color w:val="000000" w:themeColor="text1"/>
        </w:rPr>
      </w:pPr>
      <w:r w:rsidRPr="008E2C8B">
        <w:rPr>
          <w:b/>
          <w:bCs/>
          <w:color w:val="000000" w:themeColor="text1"/>
        </w:rPr>
        <w:t>Office of Library Services Report</w:t>
      </w:r>
    </w:p>
    <w:p w14:paraId="34404CA7" w14:textId="77777777" w:rsidR="00811731" w:rsidRPr="008E2C8B" w:rsidRDefault="00811731" w:rsidP="00811731">
      <w:pPr>
        <w:pStyle w:val="ListParagraph"/>
        <w:ind w:left="1440"/>
        <w:rPr>
          <w:b/>
          <w:bCs/>
          <w:color w:val="000000" w:themeColor="text1"/>
        </w:rPr>
      </w:pPr>
    </w:p>
    <w:p w14:paraId="21C96FB2" w14:textId="77777777" w:rsidR="00811731" w:rsidRPr="008E2C8B" w:rsidRDefault="00811731" w:rsidP="00811731">
      <w:pPr>
        <w:pStyle w:val="ListParagraph"/>
        <w:numPr>
          <w:ilvl w:val="0"/>
          <w:numId w:val="6"/>
        </w:numPr>
        <w:rPr>
          <w:b/>
          <w:bCs/>
          <w:color w:val="000000" w:themeColor="text1"/>
        </w:rPr>
      </w:pPr>
      <w:r w:rsidRPr="008E2C8B">
        <w:rPr>
          <w:b/>
          <w:bCs/>
          <w:color w:val="000000" w:themeColor="text1"/>
        </w:rPr>
        <w:t xml:space="preserve">University Dean Gosselin report </w:t>
      </w:r>
    </w:p>
    <w:p w14:paraId="47CECF03" w14:textId="77777777" w:rsidR="0026252B" w:rsidRDefault="0026252B" w:rsidP="00811731">
      <w:pPr>
        <w:ind w:left="1440"/>
      </w:pPr>
      <w:r w:rsidRPr="008E2C8B">
        <w:rPr>
          <w:color w:val="000000" w:themeColor="text1"/>
        </w:rPr>
        <w:t>Pro</w:t>
      </w:r>
      <w:r>
        <w:t>vost will not be available to meet with us until February 2020</w:t>
      </w:r>
      <w:r w:rsidR="008E2C8B">
        <w:t>.</w:t>
      </w:r>
    </w:p>
    <w:p w14:paraId="63E88DA4" w14:textId="77777777" w:rsidR="0026252B" w:rsidRDefault="0026252B" w:rsidP="0026252B">
      <w:pPr>
        <w:pStyle w:val="ListParagraph"/>
        <w:ind w:left="1440"/>
      </w:pPr>
      <w:r>
        <w:t xml:space="preserve">No budget yet for ALMA but staffing is in place; all is proceeding as </w:t>
      </w:r>
      <w:r w:rsidR="008E2C8B">
        <w:t>expected.</w:t>
      </w:r>
    </w:p>
    <w:p w14:paraId="6B8EA777" w14:textId="77777777" w:rsidR="0026252B" w:rsidRDefault="0026252B" w:rsidP="0026252B">
      <w:pPr>
        <w:pStyle w:val="ListParagraph"/>
        <w:ind w:left="1440"/>
      </w:pPr>
      <w:r>
        <w:t>Gos</w:t>
      </w:r>
      <w:r w:rsidR="008E2C8B">
        <w:t>s</w:t>
      </w:r>
      <w:r>
        <w:t>elin has an instrument for surveying “the purpose of the committees” and OLS is fine to conduct it on our behalf. It’s short.  It’s gone to the discipline councils; Libraries was skipped. Support for us participating brings about visibility for</w:t>
      </w:r>
      <w:r w:rsidR="008E2C8B">
        <w:t xml:space="preserve"> our contributions, priorities, and more.</w:t>
      </w:r>
    </w:p>
    <w:p w14:paraId="5ABB66BB" w14:textId="77777777" w:rsidR="00811731" w:rsidRDefault="00811731" w:rsidP="0026252B">
      <w:pPr>
        <w:pStyle w:val="ListParagraph"/>
        <w:ind w:left="1440"/>
      </w:pPr>
      <w:r>
        <w:t xml:space="preserve">M. Miller has asked about interoperability between PeopleSoft and Oracle and campuses that are anchored as such. The thought is migration will happen to Oracle Cloud.  Next CIS Meeting has ExLibris attending. </w:t>
      </w:r>
    </w:p>
    <w:p w14:paraId="6261005A" w14:textId="77777777" w:rsidR="00811731" w:rsidRDefault="00811731" w:rsidP="0026252B">
      <w:pPr>
        <w:pStyle w:val="ListParagraph"/>
        <w:ind w:left="1440"/>
      </w:pPr>
      <w:r>
        <w:t xml:space="preserve">P. Thistlethwaite asks about dual affiliations.  While primary affiliation will still be standard, the hope is ALMA will interact better with EZProxy and single sign on, LDAP. </w:t>
      </w:r>
    </w:p>
    <w:p w14:paraId="3E577687" w14:textId="77777777" w:rsidR="00811731" w:rsidRDefault="00811731" w:rsidP="0026252B">
      <w:pPr>
        <w:pStyle w:val="ListParagraph"/>
        <w:ind w:left="1440"/>
      </w:pPr>
      <w:r>
        <w:lastRenderedPageBreak/>
        <w:t>Open Education – LTC as a second attribute (Low Textbook Costs) is under consideration.  ZTC is state supported so needs to be considered</w:t>
      </w:r>
      <w:r w:rsidR="008E2C8B">
        <w:t xml:space="preserve"> for ongoing attribution assignment unless re-identified.  Best guess for s</w:t>
      </w:r>
      <w:r>
        <w:t xml:space="preserve">tate funding is we are in year 3 of a projected 5 year total anticipation of funding before moving to baseline. Important that it goes to OLS/ The Libraries budgets and not our campuses general budgets.  Allocations and a methodology would need to be determined. Next year will be more targeted.  Pathway courses are currently underway and other courses still are in need of incentivizing. </w:t>
      </w:r>
    </w:p>
    <w:p w14:paraId="3C6B0038" w14:textId="77777777" w:rsidR="00811731" w:rsidRPr="00B50CB4" w:rsidRDefault="009C3EE1" w:rsidP="00811731">
      <w:pPr>
        <w:pStyle w:val="ListParagraph"/>
        <w:numPr>
          <w:ilvl w:val="0"/>
          <w:numId w:val="6"/>
        </w:numPr>
        <w:rPr>
          <w:b/>
          <w:bCs/>
        </w:rPr>
      </w:pPr>
      <w:r>
        <w:rPr>
          <w:b/>
          <w:bCs/>
        </w:rPr>
        <w:t>ERAC</w:t>
      </w:r>
      <w:r w:rsidR="00811731" w:rsidRPr="00B50CB4">
        <w:rPr>
          <w:b/>
          <w:bCs/>
        </w:rPr>
        <w:t>– Egan</w:t>
      </w:r>
    </w:p>
    <w:p w14:paraId="6FF442C0" w14:textId="27064274" w:rsidR="00811731" w:rsidRDefault="00811731" w:rsidP="00811731">
      <w:pPr>
        <w:ind w:left="1440"/>
      </w:pPr>
      <w:r>
        <w:t>N. Egan asks if everyone is okay with the current method of arriving at contributions</w:t>
      </w:r>
      <w:r w:rsidR="00DD16AC">
        <w:t xml:space="preserve">. P. Thistlethwaite asks if the ASRC is properly assigned the subsidy it is contributing. </w:t>
      </w:r>
      <w:r w:rsidR="00566484">
        <w:t>M. Miller inquired about the tech fee allotment given the current budget situation</w:t>
      </w:r>
      <w:r w:rsidR="002A3FF1">
        <w:t xml:space="preserve"> and whether or not it would change</w:t>
      </w:r>
      <w:r w:rsidR="00566484">
        <w:t xml:space="preserve">. Gosselin replied that he was not of the mind this was likely.  Gosselin needs a reply from the CCL regarding campus Tech Fee data from the past 5 years; only 5 have thus far responded. Breaking apart tech fee allocations and resources is preferred.  The more detailed the better.  Gosselin will send a reminder. K. Dreyer asks about the Omnibus resolution, and Egan clarified the aggregate figure over 500K matters. </w:t>
      </w:r>
      <w:r w:rsidR="002A0669">
        <w:t>Procurement matters were discussed and all were advised if there was an expensive e-resource to get the PO done by November 30</w:t>
      </w:r>
      <w:r w:rsidR="002A0669" w:rsidRPr="002A0669">
        <w:rPr>
          <w:vertAlign w:val="superscript"/>
        </w:rPr>
        <w:t>th</w:t>
      </w:r>
      <w:r w:rsidR="002A0669">
        <w:t xml:space="preserve">. </w:t>
      </w:r>
    </w:p>
    <w:p w14:paraId="08B1BADC" w14:textId="77777777" w:rsidR="002A0669" w:rsidRPr="00B50CB4" w:rsidRDefault="002A0669" w:rsidP="00811731">
      <w:pPr>
        <w:ind w:left="1440"/>
        <w:rPr>
          <w:b/>
          <w:bCs/>
        </w:rPr>
      </w:pPr>
      <w:r w:rsidRPr="00B50CB4">
        <w:rPr>
          <w:b/>
          <w:bCs/>
        </w:rPr>
        <w:t>c. Library Systems – Verbovetskaya</w:t>
      </w:r>
    </w:p>
    <w:p w14:paraId="255A4E2F" w14:textId="77777777" w:rsidR="002A0669" w:rsidRDefault="002A0669" w:rsidP="00811731">
      <w:pPr>
        <w:ind w:left="1440"/>
      </w:pPr>
      <w:r>
        <w:t>Monday December 16</w:t>
      </w:r>
      <w:r w:rsidRPr="002A0669">
        <w:rPr>
          <w:vertAlign w:val="superscript"/>
        </w:rPr>
        <w:t>th</w:t>
      </w:r>
      <w:r>
        <w:t xml:space="preserve"> is the due date for campus changes in order to keep Aleph and Alma in sync. No changes thereafter. When the freeze is lifted an announcement will be made. Alma big Demo on October 29</w:t>
      </w:r>
      <w:r w:rsidRPr="002A0669">
        <w:rPr>
          <w:vertAlign w:val="superscript"/>
        </w:rPr>
        <w:t>th</w:t>
      </w:r>
      <w:r>
        <w:t xml:space="preserve"> – seating is limited so registration is requested.  </w:t>
      </w:r>
    </w:p>
    <w:p w14:paraId="147626C3" w14:textId="77777777" w:rsidR="0026252B" w:rsidRPr="0026252B" w:rsidRDefault="0026252B" w:rsidP="0026252B">
      <w:pPr>
        <w:pStyle w:val="ListParagraph"/>
        <w:ind w:left="1440"/>
      </w:pPr>
    </w:p>
    <w:p w14:paraId="13B9B779" w14:textId="77777777" w:rsidR="00C1123E" w:rsidRDefault="00C1123E" w:rsidP="00B50CB4">
      <w:pPr>
        <w:pStyle w:val="ListParagraph"/>
        <w:numPr>
          <w:ilvl w:val="0"/>
          <w:numId w:val="1"/>
        </w:numPr>
        <w:rPr>
          <w:b/>
          <w:bCs/>
        </w:rPr>
      </w:pPr>
      <w:r>
        <w:rPr>
          <w:b/>
          <w:bCs/>
        </w:rPr>
        <w:t>Liaison Reports</w:t>
      </w:r>
    </w:p>
    <w:p w14:paraId="56C04C03" w14:textId="77777777" w:rsidR="00C1123E" w:rsidRDefault="00C1123E" w:rsidP="00C1123E">
      <w:pPr>
        <w:pStyle w:val="ListParagraph"/>
        <w:numPr>
          <w:ilvl w:val="0"/>
          <w:numId w:val="2"/>
        </w:numPr>
        <w:rPr>
          <w:b/>
          <w:bCs/>
        </w:rPr>
      </w:pPr>
      <w:r>
        <w:rPr>
          <w:b/>
          <w:bCs/>
        </w:rPr>
        <w:t>SUNY</w:t>
      </w:r>
      <w:r w:rsidR="002A0669">
        <w:rPr>
          <w:b/>
          <w:bCs/>
        </w:rPr>
        <w:t xml:space="preserve"> </w:t>
      </w:r>
      <w:r w:rsidR="002A0669">
        <w:t>- none</w:t>
      </w:r>
    </w:p>
    <w:p w14:paraId="2A30EBA1" w14:textId="77777777" w:rsidR="00C1123E" w:rsidRPr="002A0669" w:rsidRDefault="00C1123E" w:rsidP="00C1123E">
      <w:pPr>
        <w:pStyle w:val="ListParagraph"/>
        <w:numPr>
          <w:ilvl w:val="0"/>
          <w:numId w:val="2"/>
        </w:numPr>
        <w:rPr>
          <w:b/>
          <w:bCs/>
        </w:rPr>
      </w:pPr>
      <w:r>
        <w:rPr>
          <w:b/>
          <w:bCs/>
        </w:rPr>
        <w:t>LACUNY</w:t>
      </w:r>
      <w:r w:rsidR="002A0669">
        <w:t xml:space="preserve"> – </w:t>
      </w:r>
      <w:r w:rsidR="00985ED9">
        <w:t>J. Delgado</w:t>
      </w:r>
      <w:r w:rsidR="001B5B12">
        <w:t>:</w:t>
      </w:r>
      <w:r w:rsidR="00985ED9">
        <w:t xml:space="preserve"> </w:t>
      </w:r>
      <w:r w:rsidR="002A0669">
        <w:t>Themes for the annual meeting are being hashed out</w:t>
      </w:r>
    </w:p>
    <w:p w14:paraId="31CC3F7A" w14:textId="77777777" w:rsidR="002A0669" w:rsidRPr="002A0669" w:rsidRDefault="002A0669" w:rsidP="002A0669">
      <w:pPr>
        <w:pStyle w:val="ListParagraph"/>
        <w:ind w:left="2520"/>
      </w:pPr>
      <w:r>
        <w:t xml:space="preserve">Membership is encouraged, committee service, Laila Walker has agreed to be the Urban Libraries Journal editor and will serve with Derek Stadler in the transition. </w:t>
      </w:r>
    </w:p>
    <w:p w14:paraId="03AC09CF" w14:textId="77777777" w:rsidR="00C1123E" w:rsidRDefault="00C1123E" w:rsidP="00C1123E">
      <w:pPr>
        <w:pStyle w:val="ListParagraph"/>
        <w:numPr>
          <w:ilvl w:val="0"/>
          <w:numId w:val="2"/>
        </w:numPr>
        <w:rPr>
          <w:b/>
          <w:bCs/>
        </w:rPr>
      </w:pPr>
      <w:r>
        <w:rPr>
          <w:b/>
          <w:bCs/>
        </w:rPr>
        <w:t>GSLIS</w:t>
      </w:r>
      <w:r w:rsidR="002A0669">
        <w:rPr>
          <w:b/>
          <w:bCs/>
        </w:rPr>
        <w:t xml:space="preserve"> </w:t>
      </w:r>
      <w:r w:rsidR="002A0669">
        <w:t>– R. Brody</w:t>
      </w:r>
      <w:r w:rsidR="001B5B12">
        <w:t>:</w:t>
      </w:r>
      <w:r w:rsidR="002A0669">
        <w:t xml:space="preserve"> We have 346 graduate students, 20% is now FT and that is reflected at the 9 credit mark. </w:t>
      </w:r>
      <w:r w:rsidR="007A5E26">
        <w:t>Our Chair is now Kwong-</w:t>
      </w:r>
      <w:r w:rsidR="00985ED9">
        <w:t>Bor</w:t>
      </w:r>
      <w:r w:rsidR="007A5E26">
        <w:t xml:space="preserve"> Ng. </w:t>
      </w:r>
      <w:r w:rsidR="00985ED9">
        <w:t>New faculty member will start in January with a specialization in Information Literacy</w:t>
      </w:r>
      <w:r w:rsidR="007A5E26">
        <w:t>.</w:t>
      </w:r>
    </w:p>
    <w:p w14:paraId="7A00FF8C" w14:textId="77777777" w:rsidR="00C1123E" w:rsidRDefault="00C1123E" w:rsidP="00B50CB4">
      <w:pPr>
        <w:pStyle w:val="ListParagraph"/>
        <w:numPr>
          <w:ilvl w:val="0"/>
          <w:numId w:val="1"/>
        </w:numPr>
        <w:rPr>
          <w:b/>
          <w:bCs/>
        </w:rPr>
      </w:pPr>
      <w:r>
        <w:rPr>
          <w:b/>
          <w:bCs/>
        </w:rPr>
        <w:t>Old Business</w:t>
      </w:r>
    </w:p>
    <w:p w14:paraId="1358844A" w14:textId="7BEA74E8" w:rsidR="00985ED9" w:rsidRPr="00985ED9" w:rsidRDefault="00985ED9" w:rsidP="00985ED9">
      <w:pPr>
        <w:pStyle w:val="ListParagraph"/>
        <w:numPr>
          <w:ilvl w:val="0"/>
          <w:numId w:val="7"/>
        </w:numPr>
      </w:pPr>
      <w:r>
        <w:t>Budget cuts – CCL and PSC-CUNY Library Faculty Joint white paper: focuses on a the budget crisis now persisting in its 5</w:t>
      </w:r>
      <w:r w:rsidRPr="00985ED9">
        <w:rPr>
          <w:vertAlign w:val="superscript"/>
        </w:rPr>
        <w:t>th</w:t>
      </w:r>
      <w:r>
        <w:t xml:space="preserve"> year. Challenges with Personnel, OTPS, resources/collections, and other budget needs. </w:t>
      </w:r>
      <w:r w:rsidR="009C3EE1">
        <w:t>Input is sought and all are invited to insert comment to the draft document.</w:t>
      </w:r>
      <w:r w:rsidR="009A664E">
        <w:t xml:space="preserve"> Send data to Greg Gosselin by November.  </w:t>
      </w:r>
      <w:r w:rsidR="00434248">
        <w:t xml:space="preserve">Discussion took place. </w:t>
      </w:r>
      <w:r w:rsidR="009A664E">
        <w:t xml:space="preserve">M. Smale asks for input / feedback in the next 2 weeks and will contact us all via the </w:t>
      </w:r>
      <w:r w:rsidR="00C26C38">
        <w:t xml:space="preserve">CCL </w:t>
      </w:r>
      <w:r w:rsidR="009A664E">
        <w:lastRenderedPageBreak/>
        <w:t xml:space="preserve">listserv to provide dates and the Google doc link.  Peer data will prove useful to include. The goal of the document to bring the funding challenges of the libraries and the </w:t>
      </w:r>
      <w:r w:rsidR="00434248">
        <w:t>impact to EVC Cruz and Bob Maruc</w:t>
      </w:r>
      <w:r w:rsidR="009A664E">
        <w:t xml:space="preserve">a in an effort to advocate for more funding for the Libraries.  Solutions will be incorporated.  </w:t>
      </w:r>
    </w:p>
    <w:p w14:paraId="45D7CA0C" w14:textId="77777777" w:rsidR="00C1123E" w:rsidRDefault="00C1123E" w:rsidP="00B50CB4">
      <w:pPr>
        <w:pStyle w:val="ListParagraph"/>
        <w:numPr>
          <w:ilvl w:val="0"/>
          <w:numId w:val="1"/>
        </w:numPr>
        <w:rPr>
          <w:b/>
          <w:bCs/>
        </w:rPr>
      </w:pPr>
      <w:r>
        <w:rPr>
          <w:b/>
          <w:bCs/>
        </w:rPr>
        <w:t>New Business</w:t>
      </w:r>
    </w:p>
    <w:p w14:paraId="026F0CEC" w14:textId="77777777" w:rsidR="009A664E" w:rsidRPr="00434248" w:rsidRDefault="009A664E" w:rsidP="009A664E">
      <w:pPr>
        <w:pStyle w:val="ListParagraph"/>
        <w:numPr>
          <w:ilvl w:val="0"/>
          <w:numId w:val="11"/>
        </w:numPr>
        <w:rPr>
          <w:b/>
          <w:bCs/>
        </w:rPr>
      </w:pPr>
      <w:r>
        <w:t>M. Miller spoke w</w:t>
      </w:r>
      <w:r w:rsidR="00434248">
        <w:t xml:space="preserve">ith a colleague from the Schomburg Center for </w:t>
      </w:r>
      <w:r>
        <w:t xml:space="preserve">Research </w:t>
      </w:r>
      <w:r w:rsidR="00434248">
        <w:t>in Black Culture</w:t>
      </w:r>
      <w:r>
        <w:t>/ NYPL who stated it would be possible to hold a CCL meeting there.  The recommendation is for our May meeting to be held there.</w:t>
      </w:r>
      <w:r w:rsidR="00434248">
        <w:t xml:space="preserve"> K. Schlesinger asks if they could host the professional development meeting which traditionally follows </w:t>
      </w:r>
      <w:r w:rsidR="007A5E26">
        <w:t xml:space="preserve">the May meeting. Miller will follow up with this Q as well as whether or not the meeting space is accessible. </w:t>
      </w:r>
    </w:p>
    <w:p w14:paraId="794F760C" w14:textId="77777777" w:rsidR="00434248" w:rsidRPr="00434248" w:rsidRDefault="00434248" w:rsidP="009A664E">
      <w:pPr>
        <w:pStyle w:val="ListParagraph"/>
        <w:numPr>
          <w:ilvl w:val="0"/>
          <w:numId w:val="11"/>
        </w:numPr>
        <w:rPr>
          <w:b/>
          <w:bCs/>
        </w:rPr>
      </w:pPr>
      <w:r>
        <w:t>Good and Welfare - none</w:t>
      </w:r>
    </w:p>
    <w:p w14:paraId="7870B307" w14:textId="77777777" w:rsidR="00434248" w:rsidRDefault="00434248" w:rsidP="00434248"/>
    <w:p w14:paraId="16911074" w14:textId="77777777" w:rsidR="00434248" w:rsidRPr="00434248" w:rsidRDefault="00434248" w:rsidP="00434248">
      <w:pPr>
        <w:rPr>
          <w:b/>
          <w:bCs/>
        </w:rPr>
      </w:pPr>
      <w:r w:rsidRPr="00434248">
        <w:rPr>
          <w:b/>
          <w:bCs/>
        </w:rPr>
        <w:t>Meeting was adjourned at 11:48am</w:t>
      </w:r>
    </w:p>
    <w:p w14:paraId="5630DDD3" w14:textId="77777777" w:rsidR="00C1123E" w:rsidRDefault="00C1123E" w:rsidP="00C1123E">
      <w:pPr>
        <w:rPr>
          <w:b/>
          <w:bCs/>
        </w:rPr>
      </w:pPr>
    </w:p>
    <w:p w14:paraId="2BBABD86" w14:textId="77777777" w:rsidR="00C1123E" w:rsidRDefault="00C1123E" w:rsidP="00C1123E">
      <w:pPr>
        <w:rPr>
          <w:b/>
          <w:bCs/>
        </w:rPr>
      </w:pPr>
    </w:p>
    <w:p w14:paraId="3605774D" w14:textId="77777777" w:rsidR="00C1123E" w:rsidRDefault="00C1123E" w:rsidP="00C1123E">
      <w:pPr>
        <w:rPr>
          <w:b/>
          <w:bCs/>
        </w:rPr>
      </w:pPr>
      <w:r>
        <w:rPr>
          <w:b/>
          <w:bCs/>
        </w:rPr>
        <w:t>For teleconferencing: 1-855-640-8268</w:t>
      </w:r>
    </w:p>
    <w:p w14:paraId="0ABE929A" w14:textId="77777777" w:rsidR="00C1123E" w:rsidRDefault="00C1123E" w:rsidP="00C1123E">
      <w:pPr>
        <w:rPr>
          <w:b/>
          <w:bCs/>
        </w:rPr>
      </w:pPr>
    </w:p>
    <w:p w14:paraId="4C0AD850" w14:textId="77777777" w:rsidR="00C1123E" w:rsidRDefault="00C1123E" w:rsidP="00C1123E">
      <w:r>
        <w:rPr>
          <w:b/>
          <w:bCs/>
        </w:rPr>
        <w:t xml:space="preserve">WiFi: </w:t>
      </w:r>
      <w:r>
        <w:t>Select Baruch-Events and use the password ccl (not case sensitive)</w:t>
      </w:r>
    </w:p>
    <w:p w14:paraId="57196202" w14:textId="77777777" w:rsidR="00C1123E" w:rsidRDefault="00C1123E" w:rsidP="00C1123E"/>
    <w:p w14:paraId="03D1C49E" w14:textId="77777777" w:rsidR="00C1123E" w:rsidRDefault="00C1123E" w:rsidP="00C1123E">
      <w:pPr>
        <w:jc w:val="center"/>
        <w:rPr>
          <w:b/>
          <w:bCs/>
        </w:rPr>
      </w:pPr>
      <w:r w:rsidRPr="00C1123E">
        <w:rPr>
          <w:b/>
          <w:bCs/>
        </w:rPr>
        <w:t>2019-2020 Meeting Schedule</w:t>
      </w:r>
    </w:p>
    <w:p w14:paraId="2170855E" w14:textId="77777777" w:rsidR="00C1123E" w:rsidRDefault="00C1123E" w:rsidP="00C1123E">
      <w:pPr>
        <w:jc w:val="center"/>
      </w:pPr>
      <w:r>
        <w:t>November 11</w:t>
      </w:r>
    </w:p>
    <w:p w14:paraId="74B921D0" w14:textId="77777777" w:rsidR="00C1123E" w:rsidRDefault="00C1123E" w:rsidP="00C1123E">
      <w:pPr>
        <w:jc w:val="center"/>
      </w:pPr>
      <w:r>
        <w:t>December 9</w:t>
      </w:r>
    </w:p>
    <w:p w14:paraId="7D533161" w14:textId="77777777" w:rsidR="00C1123E" w:rsidRDefault="00C1123E" w:rsidP="00C1123E">
      <w:pPr>
        <w:jc w:val="center"/>
      </w:pPr>
      <w:r>
        <w:t>February 10</w:t>
      </w:r>
    </w:p>
    <w:p w14:paraId="7B9A4A26" w14:textId="77777777" w:rsidR="00C1123E" w:rsidRDefault="00C1123E" w:rsidP="00C1123E">
      <w:pPr>
        <w:jc w:val="center"/>
      </w:pPr>
      <w:r>
        <w:t>March 9</w:t>
      </w:r>
    </w:p>
    <w:p w14:paraId="691B9401" w14:textId="77777777" w:rsidR="00C1123E" w:rsidRDefault="00C1123E" w:rsidP="00C1123E">
      <w:pPr>
        <w:jc w:val="center"/>
      </w:pPr>
      <w:r>
        <w:t>April 6</w:t>
      </w:r>
    </w:p>
    <w:p w14:paraId="6209E279" w14:textId="77777777" w:rsidR="00C1123E" w:rsidRPr="00C1123E" w:rsidRDefault="00C1123E" w:rsidP="00C1123E">
      <w:pPr>
        <w:jc w:val="center"/>
      </w:pPr>
      <w:r>
        <w:t>May 11</w:t>
      </w:r>
    </w:p>
    <w:sectPr w:rsidR="00C1123E" w:rsidRPr="00C1123E" w:rsidSect="00162E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4ECB" w14:textId="77777777" w:rsidR="00DA5A20" w:rsidRDefault="00DA5A20" w:rsidP="00425533">
      <w:r>
        <w:separator/>
      </w:r>
    </w:p>
  </w:endnote>
  <w:endnote w:type="continuationSeparator" w:id="0">
    <w:p w14:paraId="675A9844" w14:textId="77777777" w:rsidR="00DA5A20" w:rsidRDefault="00DA5A20" w:rsidP="004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4C87" w14:textId="77777777" w:rsidR="00425533" w:rsidRDefault="0042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E42C" w14:textId="77777777" w:rsidR="00425533" w:rsidRDefault="00425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CB6A" w14:textId="77777777" w:rsidR="00425533" w:rsidRDefault="0042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1E4B" w14:textId="77777777" w:rsidR="00DA5A20" w:rsidRDefault="00DA5A20" w:rsidP="00425533">
      <w:r>
        <w:separator/>
      </w:r>
    </w:p>
  </w:footnote>
  <w:footnote w:type="continuationSeparator" w:id="0">
    <w:p w14:paraId="6EC3C1E4" w14:textId="77777777" w:rsidR="00DA5A20" w:rsidRDefault="00DA5A20" w:rsidP="0042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2406" w14:textId="33D80C68" w:rsidR="00425533" w:rsidRDefault="00425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66D1" w14:textId="0260B60C" w:rsidR="00425533" w:rsidRDefault="00425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991F" w14:textId="033C1AAD" w:rsidR="00425533" w:rsidRDefault="00425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3C5"/>
    <w:multiLevelType w:val="hybridMultilevel"/>
    <w:tmpl w:val="093E0AA2"/>
    <w:lvl w:ilvl="0" w:tplc="4894E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4D494A"/>
    <w:multiLevelType w:val="hybridMultilevel"/>
    <w:tmpl w:val="6A629212"/>
    <w:lvl w:ilvl="0" w:tplc="4A3E99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600D8"/>
    <w:multiLevelType w:val="hybridMultilevel"/>
    <w:tmpl w:val="4F7E1EAC"/>
    <w:lvl w:ilvl="0" w:tplc="73F888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97418"/>
    <w:multiLevelType w:val="hybridMultilevel"/>
    <w:tmpl w:val="E586CD20"/>
    <w:lvl w:ilvl="0" w:tplc="9246FB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0872BB"/>
    <w:multiLevelType w:val="hybridMultilevel"/>
    <w:tmpl w:val="11B22DBA"/>
    <w:lvl w:ilvl="0" w:tplc="A79C88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B31843"/>
    <w:multiLevelType w:val="hybridMultilevel"/>
    <w:tmpl w:val="38FEE1E2"/>
    <w:lvl w:ilvl="0" w:tplc="14EAC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C65042"/>
    <w:multiLevelType w:val="hybridMultilevel"/>
    <w:tmpl w:val="E4623B94"/>
    <w:lvl w:ilvl="0" w:tplc="2BA4B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A6D53A0"/>
    <w:multiLevelType w:val="hybridMultilevel"/>
    <w:tmpl w:val="85D0EAA2"/>
    <w:lvl w:ilvl="0" w:tplc="401258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EA0551"/>
    <w:multiLevelType w:val="hybridMultilevel"/>
    <w:tmpl w:val="20D26CEC"/>
    <w:lvl w:ilvl="0" w:tplc="10FE2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673815"/>
    <w:multiLevelType w:val="hybridMultilevel"/>
    <w:tmpl w:val="C5AE2E2A"/>
    <w:lvl w:ilvl="0" w:tplc="57C47E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64B0F2E"/>
    <w:multiLevelType w:val="hybridMultilevel"/>
    <w:tmpl w:val="77AECAFC"/>
    <w:lvl w:ilvl="0" w:tplc="6B040D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973ED0"/>
    <w:multiLevelType w:val="hybridMultilevel"/>
    <w:tmpl w:val="20C46410"/>
    <w:lvl w:ilvl="0" w:tplc="2CCCD2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6"/>
  </w:num>
  <w:num w:numId="3">
    <w:abstractNumId w:val="4"/>
  </w:num>
  <w:num w:numId="4">
    <w:abstractNumId w:val="9"/>
  </w:num>
  <w:num w:numId="5">
    <w:abstractNumId w:val="5"/>
  </w:num>
  <w:num w:numId="6">
    <w:abstractNumId w:val="10"/>
  </w:num>
  <w:num w:numId="7">
    <w:abstractNumId w:val="0"/>
  </w:num>
  <w:num w:numId="8">
    <w:abstractNumId w:val="11"/>
  </w:num>
  <w:num w:numId="9">
    <w:abstractNumId w:val="7"/>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3E"/>
    <w:rsid w:val="000970C5"/>
    <w:rsid w:val="00162E3B"/>
    <w:rsid w:val="001A015B"/>
    <w:rsid w:val="001B5B12"/>
    <w:rsid w:val="0026252B"/>
    <w:rsid w:val="002A0669"/>
    <w:rsid w:val="002A3FF1"/>
    <w:rsid w:val="00425533"/>
    <w:rsid w:val="00434248"/>
    <w:rsid w:val="00566484"/>
    <w:rsid w:val="00684C5C"/>
    <w:rsid w:val="007423B6"/>
    <w:rsid w:val="007A5E26"/>
    <w:rsid w:val="00811731"/>
    <w:rsid w:val="00870141"/>
    <w:rsid w:val="008E2C8B"/>
    <w:rsid w:val="00985ED9"/>
    <w:rsid w:val="009A664E"/>
    <w:rsid w:val="009C3EE1"/>
    <w:rsid w:val="00B50CB4"/>
    <w:rsid w:val="00BA5681"/>
    <w:rsid w:val="00BE1A74"/>
    <w:rsid w:val="00C1123E"/>
    <w:rsid w:val="00C26C38"/>
    <w:rsid w:val="00C4341A"/>
    <w:rsid w:val="00D1625D"/>
    <w:rsid w:val="00DA5A20"/>
    <w:rsid w:val="00DD16AC"/>
    <w:rsid w:val="00E25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436B"/>
  <w15:chartTrackingRefBased/>
  <w15:docId w15:val="{BC69A0E5-9CB2-C148-A757-FBE0C673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1123E"/>
  </w:style>
  <w:style w:type="character" w:customStyle="1" w:styleId="DateChar">
    <w:name w:val="Date Char"/>
    <w:basedOn w:val="DefaultParagraphFont"/>
    <w:link w:val="Date"/>
    <w:uiPriority w:val="99"/>
    <w:semiHidden/>
    <w:rsid w:val="00C1123E"/>
  </w:style>
  <w:style w:type="paragraph" w:styleId="ListParagraph">
    <w:name w:val="List Paragraph"/>
    <w:basedOn w:val="Normal"/>
    <w:uiPriority w:val="34"/>
    <w:qFormat/>
    <w:rsid w:val="00C1123E"/>
    <w:pPr>
      <w:ind w:left="720"/>
      <w:contextualSpacing/>
    </w:pPr>
  </w:style>
  <w:style w:type="character" w:styleId="Hyperlink">
    <w:name w:val="Hyperlink"/>
    <w:basedOn w:val="DefaultParagraphFont"/>
    <w:uiPriority w:val="99"/>
    <w:semiHidden/>
    <w:unhideWhenUsed/>
    <w:rsid w:val="00BE1A74"/>
    <w:rPr>
      <w:color w:val="0000FF"/>
      <w:u w:val="single"/>
    </w:rPr>
  </w:style>
  <w:style w:type="character" w:customStyle="1" w:styleId="apple-converted-space">
    <w:name w:val="apple-converted-space"/>
    <w:basedOn w:val="DefaultParagraphFont"/>
    <w:rsid w:val="00BE1A74"/>
  </w:style>
  <w:style w:type="character" w:styleId="CommentReference">
    <w:name w:val="annotation reference"/>
    <w:basedOn w:val="DefaultParagraphFont"/>
    <w:uiPriority w:val="99"/>
    <w:semiHidden/>
    <w:unhideWhenUsed/>
    <w:rsid w:val="00C26C38"/>
    <w:rPr>
      <w:sz w:val="16"/>
      <w:szCs w:val="16"/>
    </w:rPr>
  </w:style>
  <w:style w:type="paragraph" w:styleId="CommentText">
    <w:name w:val="annotation text"/>
    <w:basedOn w:val="Normal"/>
    <w:link w:val="CommentTextChar"/>
    <w:uiPriority w:val="99"/>
    <w:semiHidden/>
    <w:unhideWhenUsed/>
    <w:rsid w:val="00C26C38"/>
    <w:rPr>
      <w:sz w:val="20"/>
      <w:szCs w:val="20"/>
    </w:rPr>
  </w:style>
  <w:style w:type="character" w:customStyle="1" w:styleId="CommentTextChar">
    <w:name w:val="Comment Text Char"/>
    <w:basedOn w:val="DefaultParagraphFont"/>
    <w:link w:val="CommentText"/>
    <w:uiPriority w:val="99"/>
    <w:semiHidden/>
    <w:rsid w:val="00C26C38"/>
    <w:rPr>
      <w:sz w:val="20"/>
      <w:szCs w:val="20"/>
    </w:rPr>
  </w:style>
  <w:style w:type="paragraph" w:styleId="CommentSubject">
    <w:name w:val="annotation subject"/>
    <w:basedOn w:val="CommentText"/>
    <w:next w:val="CommentText"/>
    <w:link w:val="CommentSubjectChar"/>
    <w:uiPriority w:val="99"/>
    <w:semiHidden/>
    <w:unhideWhenUsed/>
    <w:rsid w:val="00C26C38"/>
    <w:rPr>
      <w:b/>
      <w:bCs/>
    </w:rPr>
  </w:style>
  <w:style w:type="character" w:customStyle="1" w:styleId="CommentSubjectChar">
    <w:name w:val="Comment Subject Char"/>
    <w:basedOn w:val="CommentTextChar"/>
    <w:link w:val="CommentSubject"/>
    <w:uiPriority w:val="99"/>
    <w:semiHidden/>
    <w:rsid w:val="00C26C38"/>
    <w:rPr>
      <w:b/>
      <w:bCs/>
      <w:sz w:val="20"/>
      <w:szCs w:val="20"/>
    </w:rPr>
  </w:style>
  <w:style w:type="paragraph" w:styleId="BalloonText">
    <w:name w:val="Balloon Text"/>
    <w:basedOn w:val="Normal"/>
    <w:link w:val="BalloonTextChar"/>
    <w:uiPriority w:val="99"/>
    <w:semiHidden/>
    <w:unhideWhenUsed/>
    <w:rsid w:val="00C26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38"/>
    <w:rPr>
      <w:rFonts w:ascii="Segoe UI" w:hAnsi="Segoe UI" w:cs="Segoe UI"/>
      <w:sz w:val="18"/>
      <w:szCs w:val="18"/>
    </w:rPr>
  </w:style>
  <w:style w:type="paragraph" w:styleId="Header">
    <w:name w:val="header"/>
    <w:basedOn w:val="Normal"/>
    <w:link w:val="HeaderChar"/>
    <w:uiPriority w:val="99"/>
    <w:unhideWhenUsed/>
    <w:rsid w:val="00425533"/>
    <w:pPr>
      <w:tabs>
        <w:tab w:val="center" w:pos="4680"/>
        <w:tab w:val="right" w:pos="9360"/>
      </w:tabs>
    </w:pPr>
  </w:style>
  <w:style w:type="character" w:customStyle="1" w:styleId="HeaderChar">
    <w:name w:val="Header Char"/>
    <w:basedOn w:val="DefaultParagraphFont"/>
    <w:link w:val="Header"/>
    <w:uiPriority w:val="99"/>
    <w:rsid w:val="00425533"/>
  </w:style>
  <w:style w:type="paragraph" w:styleId="Footer">
    <w:name w:val="footer"/>
    <w:basedOn w:val="Normal"/>
    <w:link w:val="FooterChar"/>
    <w:uiPriority w:val="99"/>
    <w:unhideWhenUsed/>
    <w:rsid w:val="00425533"/>
    <w:pPr>
      <w:tabs>
        <w:tab w:val="center" w:pos="4680"/>
        <w:tab w:val="right" w:pos="9360"/>
      </w:tabs>
    </w:pPr>
  </w:style>
  <w:style w:type="character" w:customStyle="1" w:styleId="FooterChar">
    <w:name w:val="Footer Char"/>
    <w:basedOn w:val="DefaultParagraphFont"/>
    <w:link w:val="Footer"/>
    <w:uiPriority w:val="99"/>
    <w:rsid w:val="00425533"/>
  </w:style>
  <w:style w:type="paragraph" w:styleId="NormalWeb">
    <w:name w:val="Normal (Web)"/>
    <w:basedOn w:val="Normal"/>
    <w:uiPriority w:val="99"/>
    <w:semiHidden/>
    <w:unhideWhenUsed/>
    <w:rsid w:val="002A3FF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52411">
      <w:bodyDiv w:val="1"/>
      <w:marLeft w:val="0"/>
      <w:marRight w:val="0"/>
      <w:marTop w:val="0"/>
      <w:marBottom w:val="0"/>
      <w:divBdr>
        <w:top w:val="none" w:sz="0" w:space="0" w:color="auto"/>
        <w:left w:val="none" w:sz="0" w:space="0" w:color="auto"/>
        <w:bottom w:val="none" w:sz="0" w:space="0" w:color="auto"/>
        <w:right w:val="none" w:sz="0" w:space="0" w:color="auto"/>
      </w:divBdr>
    </w:div>
    <w:div w:id="761419208">
      <w:bodyDiv w:val="1"/>
      <w:marLeft w:val="0"/>
      <w:marRight w:val="0"/>
      <w:marTop w:val="0"/>
      <w:marBottom w:val="0"/>
      <w:divBdr>
        <w:top w:val="none" w:sz="0" w:space="0" w:color="auto"/>
        <w:left w:val="none" w:sz="0" w:space="0" w:color="auto"/>
        <w:bottom w:val="none" w:sz="0" w:space="0" w:color="auto"/>
        <w:right w:val="none" w:sz="0" w:space="0" w:color="auto"/>
      </w:divBdr>
    </w:div>
    <w:div w:id="956714808">
      <w:bodyDiv w:val="1"/>
      <w:marLeft w:val="0"/>
      <w:marRight w:val="0"/>
      <w:marTop w:val="0"/>
      <w:marBottom w:val="0"/>
      <w:divBdr>
        <w:top w:val="none" w:sz="0" w:space="0" w:color="auto"/>
        <w:left w:val="none" w:sz="0" w:space="0" w:color="auto"/>
        <w:bottom w:val="none" w:sz="0" w:space="0" w:color="auto"/>
        <w:right w:val="none" w:sz="0" w:space="0" w:color="auto"/>
      </w:divBdr>
    </w:div>
    <w:div w:id="1634603334">
      <w:bodyDiv w:val="1"/>
      <w:marLeft w:val="0"/>
      <w:marRight w:val="0"/>
      <w:marTop w:val="0"/>
      <w:marBottom w:val="0"/>
      <w:divBdr>
        <w:top w:val="none" w:sz="0" w:space="0" w:color="auto"/>
        <w:left w:val="none" w:sz="0" w:space="0" w:color="auto"/>
        <w:bottom w:val="none" w:sz="0" w:space="0" w:color="auto"/>
        <w:right w:val="none" w:sz="0" w:space="0" w:color="auto"/>
      </w:divBdr>
    </w:div>
    <w:div w:id="195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proofpoint.com/v2/url?u=https-3A__docs.google.com_document_d_1CszfRLzkciu72ZV6MtdBXxQzzuSMMJ4Nuf9BHCeylzA_edit&amp;d=DwMFAg&amp;c=mRWFL96tuqj9V0Jjj4h40ddo0XsmttALwKjAEOCyUjY&amp;r=CcAUhIugBSynepFadBeedmNQcYPa9fTOP-WzzZkOj78&amp;m=fBVo3LHqUI51Eve_iAg8l3Vzdyw3NsDLdJs1oqWJwpk&amp;s=-KWcfMa9dghD-BivvGs6lGkqlQjK3b26L4e9PGHYewE&am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Beth</dc:creator>
  <cp:keywords/>
  <dc:description/>
  <cp:lastModifiedBy>Amy Beth</cp:lastModifiedBy>
  <cp:revision>2</cp:revision>
  <dcterms:created xsi:type="dcterms:W3CDTF">2019-11-11T15:06:00Z</dcterms:created>
  <dcterms:modified xsi:type="dcterms:W3CDTF">2019-11-11T15:06:00Z</dcterms:modified>
</cp:coreProperties>
</file>